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1E67F0F2"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004E7256">
        <w:rPr>
          <w:rFonts w:ascii="Arial" w:hAnsi="Arial" w:cs="Arial"/>
          <w:u w:val="single"/>
        </w:rPr>
        <w:t>s</w:t>
      </w:r>
      <w:r w:rsidRPr="00EF5779">
        <w:rPr>
          <w:rFonts w:ascii="Arial" w:hAnsi="Arial" w:cs="Arial"/>
          <w:u w:val="single"/>
        </w:rPr>
        <w:t>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1"/>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8"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bookmarkEnd w:id="8"/>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571B2BDC" w14:textId="77777777" w:rsidR="002F7479" w:rsidRDefault="002F7479" w:rsidP="002F7479">
      <w:pPr>
        <w:spacing w:before="0" w:after="0"/>
        <w:rPr>
          <w:rFonts w:ascii="Arial" w:hAnsi="Arial" w:cs="Arial"/>
        </w:rPr>
      </w:pPr>
    </w:p>
    <w:p w14:paraId="486E6BBE" w14:textId="631894FF"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19"/>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1"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1"/>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3"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3"/>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2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1"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1"/>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39"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EndPr/>
        <w:sdtContent>
          <w:bookmarkStart w:id="42"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shows the EFC (Estimated Family Contribution).</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E239DD2" w14:textId="77777777" w:rsidR="006E5201" w:rsidRPr="006E5201" w:rsidRDefault="006E5201" w:rsidP="006E5201">
      <w:pPr>
        <w:numPr>
          <w:ilvl w:val="0"/>
          <w:numId w:val="2"/>
        </w:numPr>
        <w:spacing w:before="0" w:after="0" w:line="276" w:lineRule="auto"/>
        <w:rPr>
          <w:rFonts w:ascii="Arial" w:hAnsi="Arial" w:cs="Arial"/>
          <w:sz w:val="20"/>
          <w:szCs w:val="20"/>
        </w:rPr>
      </w:pPr>
      <w:r w:rsidRPr="006E5201">
        <w:rPr>
          <w:rFonts w:ascii="Arial" w:hAnsi="Arial" w:cs="Arial"/>
          <w:sz w:val="20"/>
          <w:szCs w:val="20"/>
        </w:rPr>
        <w:t xml:space="preserve"> Please submit an original signed application including all attachments along with six complete</w:t>
      </w:r>
    </w:p>
    <w:p w14:paraId="676A8456" w14:textId="77777777" w:rsidR="006E5201" w:rsidRPr="006E5201" w:rsidRDefault="006E5201" w:rsidP="006E5201">
      <w:pPr>
        <w:spacing w:before="0" w:after="0" w:line="276" w:lineRule="auto"/>
        <w:ind w:left="360"/>
        <w:rPr>
          <w:rFonts w:ascii="Arial" w:hAnsi="Arial" w:cs="Arial"/>
          <w:sz w:val="20"/>
          <w:szCs w:val="20"/>
        </w:rPr>
      </w:pPr>
      <w:r w:rsidRPr="006E5201">
        <w:rPr>
          <w:rFonts w:ascii="Arial" w:hAnsi="Arial" w:cs="Arial"/>
          <w:sz w:val="20"/>
          <w:szCs w:val="20"/>
        </w:rPr>
        <w:t xml:space="preserve"> copies for a total of seven complete packets.    </w:t>
      </w:r>
    </w:p>
    <w:p w14:paraId="7C63CB9A"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2703A20C"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w:t>
      </w:r>
      <w:r w:rsidR="009701A8">
        <w:rPr>
          <w:rFonts w:ascii="Arial" w:hAnsi="Arial" w:cs="Arial"/>
          <w:b/>
          <w:sz w:val="20"/>
          <w:szCs w:val="20"/>
          <w:u w:val="single"/>
        </w:rPr>
        <w:t>2</w:t>
      </w:r>
      <w:r w:rsidRPr="006E5201">
        <w:rPr>
          <w:rFonts w:ascii="Arial" w:hAnsi="Arial" w:cs="Arial"/>
          <w:b/>
          <w:sz w:val="20"/>
          <w:szCs w:val="20"/>
          <w:u w:val="single"/>
        </w:rPr>
        <w:t>, 20</w:t>
      </w:r>
      <w:r w:rsidR="004E7256">
        <w:rPr>
          <w:rFonts w:ascii="Arial" w:hAnsi="Arial" w:cs="Arial"/>
          <w:b/>
          <w:sz w:val="20"/>
          <w:szCs w:val="20"/>
          <w:u w:val="single"/>
        </w:rPr>
        <w:t>2</w:t>
      </w:r>
      <w:r w:rsidR="009701A8">
        <w:rPr>
          <w:rFonts w:ascii="Arial" w:hAnsi="Arial" w:cs="Arial"/>
          <w:b/>
          <w:sz w:val="20"/>
          <w:szCs w:val="20"/>
          <w:u w:val="single"/>
        </w:rPr>
        <w:t>1</w:t>
      </w:r>
      <w:r w:rsidRPr="006E5201">
        <w:rPr>
          <w:rFonts w:ascii="Arial" w:hAnsi="Arial" w:cs="Arial"/>
          <w:b/>
          <w:sz w:val="20"/>
          <w:szCs w:val="20"/>
          <w:u w:val="single"/>
        </w:rPr>
        <w:t>.</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5EDD" w14:textId="77777777" w:rsidR="006835D3" w:rsidRDefault="006835D3" w:rsidP="00DF2D9A">
      <w:pPr>
        <w:spacing w:before="0" w:after="0"/>
      </w:pPr>
      <w:r>
        <w:separator/>
      </w:r>
    </w:p>
  </w:endnote>
  <w:endnote w:type="continuationSeparator" w:id="0">
    <w:p w14:paraId="705CFFBB" w14:textId="77777777" w:rsidR="006835D3" w:rsidRDefault="006835D3"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5CFC" w14:textId="77777777" w:rsidR="006835D3" w:rsidRDefault="006835D3" w:rsidP="00DF2D9A">
      <w:pPr>
        <w:spacing w:before="0" w:after="0"/>
      </w:pPr>
      <w:r>
        <w:separator/>
      </w:r>
    </w:p>
  </w:footnote>
  <w:footnote w:type="continuationSeparator" w:id="0">
    <w:p w14:paraId="2497192F" w14:textId="77777777" w:rsidR="006835D3" w:rsidRDefault="006835D3"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z4XH/E59PQ8EcJ3yMSEEgfqnn7RIs/RoUk0e2tkKihKPRiBALlzHCWn5wE0Cl2I4sWFEjsBvuP2X2AxX2ORpag==" w:salt="r0e8b+boTdMU3RoxMZa8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36F27"/>
    <w:rsid w:val="00241DA4"/>
    <w:rsid w:val="00254D80"/>
    <w:rsid w:val="0028727C"/>
    <w:rsid w:val="002B15CE"/>
    <w:rsid w:val="002E3CB9"/>
    <w:rsid w:val="002F7479"/>
    <w:rsid w:val="0032385B"/>
    <w:rsid w:val="003425E3"/>
    <w:rsid w:val="00384081"/>
    <w:rsid w:val="003A3A9F"/>
    <w:rsid w:val="003B0487"/>
    <w:rsid w:val="00420175"/>
    <w:rsid w:val="00436249"/>
    <w:rsid w:val="00460379"/>
    <w:rsid w:val="0046542F"/>
    <w:rsid w:val="00474741"/>
    <w:rsid w:val="004D6095"/>
    <w:rsid w:val="004E61E2"/>
    <w:rsid w:val="004E7256"/>
    <w:rsid w:val="00506B40"/>
    <w:rsid w:val="00567B22"/>
    <w:rsid w:val="005A7D53"/>
    <w:rsid w:val="006835D3"/>
    <w:rsid w:val="00685E06"/>
    <w:rsid w:val="006B6354"/>
    <w:rsid w:val="006E5152"/>
    <w:rsid w:val="006E5201"/>
    <w:rsid w:val="0071543A"/>
    <w:rsid w:val="007315EE"/>
    <w:rsid w:val="00751AA6"/>
    <w:rsid w:val="007535DC"/>
    <w:rsid w:val="007A17DC"/>
    <w:rsid w:val="007D461E"/>
    <w:rsid w:val="00813A06"/>
    <w:rsid w:val="00837926"/>
    <w:rsid w:val="0084720C"/>
    <w:rsid w:val="00851A49"/>
    <w:rsid w:val="00865B67"/>
    <w:rsid w:val="00892F16"/>
    <w:rsid w:val="00893CEC"/>
    <w:rsid w:val="008F6CB5"/>
    <w:rsid w:val="00954BFF"/>
    <w:rsid w:val="009701A8"/>
    <w:rsid w:val="0097621E"/>
    <w:rsid w:val="00A15284"/>
    <w:rsid w:val="00A543FA"/>
    <w:rsid w:val="00A93573"/>
    <w:rsid w:val="00AA6B10"/>
    <w:rsid w:val="00AB3CF0"/>
    <w:rsid w:val="00B601D2"/>
    <w:rsid w:val="00C23744"/>
    <w:rsid w:val="00CB1BB3"/>
    <w:rsid w:val="00CC129A"/>
    <w:rsid w:val="00CC7CF4"/>
    <w:rsid w:val="00CD737C"/>
    <w:rsid w:val="00D05B73"/>
    <w:rsid w:val="00D42565"/>
    <w:rsid w:val="00D92DE8"/>
    <w:rsid w:val="00DF2D9A"/>
    <w:rsid w:val="00E36716"/>
    <w:rsid w:val="00E81786"/>
    <w:rsid w:val="00ED423F"/>
    <w:rsid w:val="00EF5779"/>
    <w:rsid w:val="00F02DD1"/>
    <w:rsid w:val="00F13D36"/>
    <w:rsid w:val="00F14216"/>
    <w:rsid w:val="00F3138A"/>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31493"/>
    <w:rsid w:val="002C5B3D"/>
    <w:rsid w:val="002E3FCA"/>
    <w:rsid w:val="003D6F5C"/>
    <w:rsid w:val="003E01B6"/>
    <w:rsid w:val="004821B9"/>
    <w:rsid w:val="004A6B4D"/>
    <w:rsid w:val="004C44F1"/>
    <w:rsid w:val="00511C1A"/>
    <w:rsid w:val="006B60BA"/>
    <w:rsid w:val="009A3B27"/>
    <w:rsid w:val="00DC2838"/>
    <w:rsid w:val="00F94229"/>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6</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8</cp:revision>
  <dcterms:created xsi:type="dcterms:W3CDTF">2020-01-05T23:19:00Z</dcterms:created>
  <dcterms:modified xsi:type="dcterms:W3CDTF">2020-12-16T18:42:00Z</dcterms:modified>
</cp:coreProperties>
</file>